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GRA TERENOWA „PRAPUSZCZA – WĘDRÓWKI PRZEZ CZAS”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  <w:drawing>
          <wp:inline distB="0" distT="0" distL="114300" distR="114300">
            <wp:extent cx="1016635" cy="687070"/>
            <wp:effectExtent b="0" l="0" r="0" t="0"/>
            <wp:docPr id="103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6870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Regulamin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Organizatorem gry terenowej jest Fundacja Terra Desolata. Gra terenowa „Prapuszcza – wędrówki przez czas” (zwana dalej grą terenową) jest częścią projektu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„Rozpoznanie, opracowanie i upowszechnienie wiedzy o zamierzchłym dziedzictwie Puszczy Boreckiej”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realizowanego przez Fundację.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Projekt jest finansowany ze środków budżetu państwa, przyznanych przez Ministra Nauki i Szkolnictwa Wyższego w ramach programu „Nauka dla Społeczeństwa II”. Uczestnictwo w grze terenowej jest bezpłatne dla uczestników.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Gra terenowa odbywać się będzie w dniu 7 czerwca 2025 r. na terenie Nadleśnictwa Czerwony Dwór w porozumieniu i za zgodą rzeczonego Nadleśnictwa.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Uczestnicy mogą brać udział w grze terenowej pojedynczo lub w grupie. Grupa powinna liczyć nie więcej niż 5 osób.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W każdej drużynie powinna być minimum jedna osoba pełnoletnia, która będzie sprawować opiekę na nieletnimi znajdującymi się w tej samej grupie. Osoby zgłaszające indywidualny udział muszą być pełnoletnie.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Uczestnicy zapisują się na grę terenową drogą mailową poprzez wysłanie wiadomości na adres archeologia@terraddesolata.pl. W wiadomości uczestnik powinien podać liczbę zgłoszonych osób oraz imię reprezentanta grupy.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W wiadomości zwrotnej uczestnik otrzymuje informację o przyjęciu zapisu oraz o miejscu startu gry terenowej, gdzie powinien się pojawić o wyznaczonej godzinie.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Liczba uczestników jest ograniczona.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Gra terenowa odbywać się będzie na terenie leśnym. Uczestnicy biorąc udział w wydarzeniu, deklarują, że wchodzą do lasu na własną odpowiedzialność i są świadomi zagrożeń wynikających z przemieszczania się po terenie, w szczególności: ugryzień i użądleń owadów, zagrożenia ze strony zwierząt dziko żyjących, opadających gałęzi, poparzenia lub reakcji alergicznych. Organizatorzy nie odpowiadają za ewentualne szkody na ciele lub mieniu uczestników. Każdy uczestnik biorący udział w grze terenowej powinien we własnym zakresie zaopatrzyć się w odpowiedni strój, środki przeciwko owadom i ewentualne potrzebne lekarstwa.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Podczas wydarzenia będzie wykonywana fotorelacja. Osoby biorące udział w grze terenowej akceptują możliwość pojawienia się na zbiorowych zdjęciach z wydarzenia.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Wysłanie zgłoszenia na grę terenową oznacza akceptację niniejszego regulaminu.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Administratorem danych osobowych jest Fundacja Terra Desolata z siedzibą w Warszawie, adres: 03-531 Warszawa, ul. Rembrandta 6, lok. 20.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8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color w:val="050505"/>
          <w:sz w:val="24"/>
          <w:szCs w:val="24"/>
          <w:highlight w:val="white"/>
        </w:rPr>
        <w:drawing>
          <wp:inline distB="0" distT="0" distL="114300" distR="114300">
            <wp:extent cx="621030" cy="621665"/>
            <wp:effectExtent b="0" l="0" r="0" t="0"/>
            <wp:docPr id="10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1030" cy="6216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</w:rPr>
        <w:drawing>
          <wp:inline distB="0" distT="0" distL="114300" distR="114300">
            <wp:extent cx="2002790" cy="624840"/>
            <wp:effectExtent b="0" l="0" r="0" t="0"/>
            <wp:docPr id="103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02790" cy="624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50505"/>
          <w:sz w:val="24"/>
          <w:szCs w:val="24"/>
          <w:highlight w:val="white"/>
          <w:u w:val="none"/>
          <w:vertAlign w:val="baselin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  <w:drawing>
          <wp:inline distB="0" distT="0" distL="114300" distR="114300">
            <wp:extent cx="953135" cy="645160"/>
            <wp:effectExtent b="0" l="0" r="0" t="0"/>
            <wp:docPr id="103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645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  </w:t>
      </w:r>
      <w:r w:rsidDel="00000000" w:rsidR="00000000" w:rsidRPr="00000000">
        <w:rPr>
          <w:rFonts w:ascii="Consolas" w:cs="Consolas" w:eastAsia="Consolas" w:hAnsi="Consolas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  <w:drawing>
          <wp:inline distB="0" distT="0" distL="114300" distR="114300">
            <wp:extent cx="1607820" cy="830580"/>
            <wp:effectExtent b="0" l="0" r="0" t="0"/>
            <wp:docPr id="103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8305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Akapitzlistą">
    <w:name w:val="Akapit z listą"/>
    <w:basedOn w:val="Normalny"/>
    <w:next w:val="Akapitzlistą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Hiperłącze">
    <w:name w:val="Hiperłącze"/>
    <w:basedOn w:val="Domyślnaczcionkaakapitu"/>
    <w:next w:val="Hiperłącze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kstprzypisukońcowego">
    <w:name w:val="Tekst przypisu końcowego"/>
    <w:basedOn w:val="Normalny"/>
    <w:next w:val="Tekstprzypisukońcoweg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pl-PL"/>
    </w:rPr>
  </w:style>
  <w:style w:type="character" w:styleId="TekstprzypisukońcowegoZnak">
    <w:name w:val="Tekst przypisu końcowego Znak"/>
    <w:basedOn w:val="Domyślnaczcionkaakapitu"/>
    <w:next w:val="TekstprzypisukońcowegoZnak"/>
    <w:autoRedefine w:val="0"/>
    <w:hidden w:val="0"/>
    <w:qFormat w:val="0"/>
    <w:rPr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character" w:styleId="Odwołanieprzypisukońcowego">
    <w:name w:val="Odwołanie przypisu końcowego"/>
    <w:basedOn w:val="Domyślnaczcionkaakapitu"/>
    <w:next w:val="Odwołanieprzypisukońcowego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Normalny(Web)">
    <w:name w:val="Normalny (Web)"/>
    <w:basedOn w:val="Normalny"/>
    <w:next w:val="Normalny(Web)"/>
    <w:autoRedefine w:val="0"/>
    <w:hidden w:val="0"/>
    <w:qFormat w:val="1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pl-PL" w:val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5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vXqUTYZJLumjA3YtyJVDmQrX9w==">CgMxLjA4AHIhMVQwcnBhX09hakMxWlZuQ2hxU1R0T2tlb3lLaXl3YzEy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2024-06-18T14:19:00Z</dcterms:created>
  <dc:creator>Monika Radzikowska</dc:creator>
</cp:coreProperties>
</file>